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病理表型精准诊断研究及转化中心合作机构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申请书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申报方向：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申请单位：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负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责 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填报时间：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金凤实验室制</w:t>
      </w:r>
    </w:p>
    <w:p>
      <w:pPr>
        <w:spacing w:line="600" w:lineRule="exact"/>
        <w:ind w:firstLine="640" w:firstLineChars="200"/>
        <w:jc w:val="center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二〇二二年七月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3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67"/>
        <w:gridCol w:w="1842"/>
        <w:gridCol w:w="325"/>
        <w:gridCol w:w="809"/>
        <w:gridCol w:w="992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合作机构基本信息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机构名称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法人代表（负责人）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9"/>
                <w:szCs w:val="19"/>
              </w:rPr>
            </w:pPr>
            <w:r>
              <w:rPr>
                <w:rFonts w:hint="eastAsia" w:ascii="仿宋" w:hAnsi="仿宋" w:eastAsia="仿宋" w:cs="仿宋_GB2312"/>
              </w:rPr>
              <w:t>单位电话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机构类型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网址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从事的主要领域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注册地址及注册时间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经营许可证号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申报方向基本信息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申报方向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□远程诊断方向        □智慧病理方向       □分子病理方向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□影像病理方向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是否符合申报领域对应资质要求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□是，提供对应资质证明</w:t>
            </w:r>
          </w:p>
          <w:p>
            <w:pPr>
              <w:spacing w:line="240" w:lineRule="atLeast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b/>
                <w:bCs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联系人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联系电话及邮箱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摘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</w:rPr>
            </w:pPr>
          </w:p>
          <w:p>
            <w:pPr>
              <w:spacing w:line="240" w:lineRule="atLeast"/>
              <w:rPr>
                <w:rFonts w:ascii="黑体" w:hAnsi="黑体" w:eastAsia="黑体" w:cs="黑体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黑体" w:hAnsi="黑体" w:eastAsia="黑体" w:cs="黑体"/>
              </w:rPr>
              <w:t>要</w:t>
            </w:r>
          </w:p>
        </w:tc>
        <w:tc>
          <w:tcPr>
            <w:tcW w:w="8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 w:cs="方正仿宋_GBK"/>
                <w:b/>
                <w:bCs/>
                <w:sz w:val="24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4"/>
              </w:rPr>
              <w:t>简述合作机构基本信息、主要优势及拟在合作领域开展的业务（</w:t>
            </w:r>
            <w:r>
              <w:rPr>
                <w:rFonts w:ascii="仿宋" w:hAnsi="仿宋" w:eastAsia="仿宋" w:cs="方正仿宋_GBK"/>
                <w:b/>
                <w:bCs/>
                <w:sz w:val="24"/>
              </w:rPr>
              <w:t>300</w:t>
            </w:r>
            <w:r>
              <w:rPr>
                <w:rFonts w:hint="eastAsia" w:ascii="仿宋" w:hAnsi="仿宋" w:eastAsia="仿宋" w:cs="方正仿宋_GBK"/>
                <w:b/>
                <w:bCs/>
                <w:sz w:val="24"/>
              </w:rPr>
              <w:t>字以内）</w:t>
            </w:r>
          </w:p>
          <w:p>
            <w:pPr>
              <w:spacing w:line="240" w:lineRule="atLeast"/>
              <w:rPr>
                <w:rFonts w:ascii="仿宋" w:hAnsi="仿宋" w:eastAsia="仿宋" w:cs="Times New Roman"/>
              </w:rPr>
            </w:pPr>
          </w:p>
          <w:p>
            <w:pPr>
              <w:spacing w:line="240" w:lineRule="atLeas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t>中文字体：仿宋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，小四</w:t>
            </w:r>
          </w:p>
          <w:p>
            <w:pPr>
              <w:spacing w:line="240" w:lineRule="atLeast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西文字体：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Times New Roman</w:t>
            </w:r>
          </w:p>
          <w:p>
            <w:pPr>
              <w:spacing w:line="24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段落间距：单倍行距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  <w:lang w:val="zh-CN"/>
        </w:rPr>
        <w:sectPr>
          <w:pgSz w:w="11906" w:h="16838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二、研发团队</w:t>
      </w:r>
    </w:p>
    <w:tbl>
      <w:tblPr>
        <w:tblStyle w:val="5"/>
        <w:tblW w:w="572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8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ind w:firstLine="482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0"/>
              </w:rPr>
              <w:t>合作机构研发团队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（简述研发团队主要研究方向，研发团队人员梯队结构情况）；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中文字体：仿宋，小四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西文字体：Times New Roman，小四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段落间距：单倍行距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小标题：仿宋，小四，加粗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表格属性：允许跨页断行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图表标注：中文字体：仿宋，五号；西文字体：Times New Roman，五号</w:t>
            </w:r>
          </w:p>
        </w:tc>
      </w:tr>
    </w:tbl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三、主要产品及技术优势</w:t>
      </w:r>
    </w:p>
    <w:tbl>
      <w:tblPr>
        <w:tblStyle w:val="5"/>
        <w:tblW w:w="572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048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ind w:firstLine="482" w:firstLineChars="20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0"/>
              </w:rPr>
              <w:t>合作机构主要产品及技术优势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（概述合作机构主要产品及技术优势，如产品技术优势、系列产品优势、新品研发优势、量身订造优势、产品独特优势等）；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中文字体：仿宋，小四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西文字体：Times New Roman，小四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段落间距：单倍行距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小标题：仿宋，小四，加粗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表格属性：允许跨页断行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图表标注：中文字体：仿宋，五号；西文字体：Times New Roman，五号</w:t>
            </w:r>
          </w:p>
        </w:tc>
      </w:tr>
    </w:tbl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四、产品应用情况</w:t>
      </w:r>
    </w:p>
    <w:tbl>
      <w:tblPr>
        <w:tblStyle w:val="5"/>
        <w:tblW w:w="572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8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ind w:firstLine="482" w:firstLineChars="200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0"/>
              </w:rPr>
              <w:t>合作机构产品应用情况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（简单概述合作机构产品应用情况，包括合作机构对外合作交流案例、产品主要客户及市场应用情况）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中文字体：仿宋，小四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西文字体：Times New Roman，小四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段落间距：单倍行距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小标题：仿宋，小四，加粗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表格属性：允许跨页断行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图表标注：中文字体：仿宋，五号；西文字体：Times New Roman，五号</w:t>
            </w:r>
          </w:p>
        </w:tc>
      </w:tr>
    </w:tbl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五、拟开展的业务范畴</w:t>
      </w:r>
    </w:p>
    <w:tbl>
      <w:tblPr>
        <w:tblStyle w:val="5"/>
        <w:tblW w:w="572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8" w:hRule="atLeas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0"/>
              </w:rPr>
              <w:t xml:space="preserve">    合作机构拟在金凤实验室开展的业务范畴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（依据金凤实验室的研究内容及发展方向，结合合作机构自身优势，简述合作机构拟在金凤实验室开展的具体业务范畴）</w:t>
            </w:r>
          </w:p>
        </w:tc>
      </w:tr>
    </w:tbl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六、承诺书</w:t>
      </w:r>
    </w:p>
    <w:tbl>
      <w:tblPr>
        <w:tblStyle w:val="6"/>
        <w:tblW w:w="572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本机构承诺申请书填报事项真实、有效，并同意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金凤实验室依据所填报事项对完成情况进行进一步核实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。</w:t>
            </w:r>
          </w:p>
          <w:p>
            <w:pPr>
              <w:ind w:firstLine="4480" w:firstLineChars="16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机构盖章及负责人签字：</w:t>
            </w:r>
          </w:p>
          <w:p>
            <w:pPr>
              <w:ind w:firstLine="5880" w:firstLineChars="21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pStyle w:val="2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line="600" w:lineRule="exact"/>
        <w:rPr>
          <w:rFonts w:hint="default" w:ascii="仿宋" w:hAnsi="仿宋" w:eastAsia="仿宋" w:cs="Times New Roman"/>
          <w:b/>
          <w:bCs/>
          <w:sz w:val="32"/>
          <w:szCs w:val="32"/>
          <w:lang w:val="zh-CN"/>
        </w:rPr>
      </w:pPr>
      <w:r>
        <w:rPr>
          <w:rFonts w:ascii="仿宋" w:hAnsi="仿宋" w:eastAsia="仿宋" w:cs="Times New Roman"/>
          <w:b/>
          <w:bCs/>
          <w:sz w:val="32"/>
          <w:szCs w:val="32"/>
          <w:lang w:val="zh-CN"/>
        </w:rPr>
        <w:t>注：申报领域对应资质要求请在本申请表后附相关证明材料</w:t>
      </w:r>
    </w:p>
    <w:p>
      <w:pPr>
        <w:pStyle w:val="2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zJjZGExODI4NTNjNGNjNDAzNWQxYzAyYzc0MTkifQ=="/>
  </w:docVars>
  <w:rsids>
    <w:rsidRoot w:val="05F51895"/>
    <w:rsid w:val="05F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table" w:customStyle="1" w:styleId="5">
    <w:name w:val="网格型1"/>
    <w:basedOn w:val="3"/>
    <w:qFormat/>
    <w:uiPriority w:val="39"/>
    <w:rPr>
      <w:rFonts w:ascii="仿宋" w:hAnsi="仿宋" w:eastAsia="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2"/>
    <w:basedOn w:val="3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2022-11-08T11:22:00Z</dcterms:created>
  <dc:creator>a'd's</dc:creator>
  <cp:lastModifiedBy>a'd's</cp:lastModifiedBy>
  <dcterms:modified xsi:type="dcterms:W3CDTF">2022-11-08T11:22:57Z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71EBAABD9B5E49EDA68A90B4052A5416</vt:lpwstr>
  </property>
</Properties>
</file>